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right"/>
      </w:pPr>
      <w:r>
        <w:rPr>
          <w:rFonts w:ascii="Times New Roman" w:hAnsi="Times New Roman" w:cs="Times New Roman"/>
          <w:sz w:val="24"/>
          <w:sz-cs w:val="24"/>
        </w:rPr>
        <w:t xml:space="preserve">Утверждаю: </w:t>
      </w:r>
    </w:p>
    <w:p>
      <w:pPr>
        <w:jc w:val="right"/>
      </w:pPr>
      <w:r>
        <w:rPr>
          <w:rFonts w:ascii="Times New Roman" w:hAnsi="Times New Roman" w:cs="Times New Roman"/>
          <w:sz w:val="24"/>
          <w:sz-cs w:val="24"/>
        </w:rPr>
        <w:t xml:space="preserve">Директор ООО "Твоя улыбка"</w:t>
      </w:r>
    </w:p>
    <w:p>
      <w:pPr>
        <w:jc w:val="right"/>
      </w:pPr>
      <w:r>
        <w:rPr>
          <w:rFonts w:ascii="Times New Roman" w:hAnsi="Times New Roman" w:cs="Times New Roman"/>
          <w:sz w:val="24"/>
          <w:sz-cs w:val="24"/>
        </w:rPr>
        <w:t xml:space="preserve">Водопьянова Л.А. _____________________ </w:t>
      </w:r>
    </w:p>
    <w:p>
      <w:pPr>
        <w:jc w:val="right"/>
      </w:pPr>
      <w:r>
        <w:rPr>
          <w:rFonts w:ascii="Times New Roman" w:hAnsi="Times New Roman" w:cs="Times New Roman"/>
          <w:sz w:val="24"/>
          <w:sz-cs w:val="24"/>
        </w:rPr>
        <w:t xml:space="preserve">«______» __________________ 20_____ г.</w:t>
      </w:r>
    </w:p>
    <w:p>
      <w:pPr/>
      <w:r>
        <w:rPr>
          <w:rFonts w:ascii="Times New Roman" w:hAnsi="Times New Roman" w:cs="Times New Roman"/>
          <w:sz w:val="20"/>
          <w:sz-cs w:val="20"/>
        </w:rPr>
        <w:t xml:space="preserve"> </w:t>
      </w:r>
    </w:p>
    <w:p>
      <w:pPr>
        <w:jc w:val="center"/>
      </w:pPr>
      <w:r>
        <w:rPr>
          <w:rFonts w:ascii="Times New Roman" w:hAnsi="Times New Roman" w:cs="Times New Roman"/>
          <w:sz w:val="24"/>
          <w:sz-cs w:val="24"/>
          <w:b/>
        </w:rPr>
        <w:t xml:space="preserve">Положение об установлении гарантийного срока и срока службы </w:t>
      </w:r>
    </w:p>
    <w:p>
      <w:pPr>
        <w:jc w:val="center"/>
      </w:pPr>
      <w:r>
        <w:rPr>
          <w:rFonts w:ascii="Times New Roman" w:hAnsi="Times New Roman" w:cs="Times New Roman"/>
          <w:sz w:val="24"/>
          <w:sz-cs w:val="24"/>
          <w:b/>
        </w:rPr>
        <w:t xml:space="preserve">при оказании стоматологической помощи в ООО «Твоя улыбка ПРЕМИУМ»</w:t>
      </w:r>
    </w:p>
    <w:p>
      <w:pPr>
        <w:jc w:val="center"/>
      </w:pPr>
      <w:r>
        <w:rPr>
          <w:rFonts w:ascii="Times New Roman" w:hAnsi="Times New Roman" w:cs="Times New Roman"/>
          <w:sz w:val="20"/>
          <w:sz-cs w:val="20"/>
          <w:b/>
        </w:rPr>
        <w:t xml:space="preserve"/>
      </w:r>
    </w:p>
    <w:p>
      <w:pPr>
        <w:jc w:val="both"/>
      </w:pPr>
      <w:r>
        <w:rPr>
          <w:rFonts w:ascii="Times New Roman" w:hAnsi="Times New Roman" w:cs="Times New Roman"/>
          <w:sz w:val="20"/>
          <w:sz-cs w:val="20"/>
        </w:rPr>
        <w:t xml:space="preserve">Настоящее Положение наряду с другими локальными актами ООО «Твоя улыбка ПРЕМИУМ» (далее по тексту – «Исполнитель»), регулирует взаимоотношения, возникающие между Исполнителем и Пациентом при оказании медицинской стоматологической помощи.</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1.ОБЩИЕ ПОЛОЖЕНИЯ</w:t>
      </w:r>
    </w:p>
    <w:p>
      <w:pPr>
        <w:jc w:val="both"/>
      </w:pPr>
      <w:r>
        <w:rPr>
          <w:rFonts w:ascii="Times New Roman" w:hAnsi="Times New Roman" w:cs="Times New Roman"/>
          <w:sz w:val="20"/>
          <w:sz-cs w:val="20"/>
        </w:rPr>
        <w:t xml:space="preserve">1.1.Настоящее Положение разработано в соответствии с Гражданским кодексом РФ, законом «О защите прав потребителей», Правилами предоставления платных медицинских услуг населению медицинскими учреждениями, Основами законодательства РФ об охране здоровья граждан.</w:t>
      </w:r>
    </w:p>
    <w:p>
      <w:pPr>
        <w:jc w:val="both"/>
      </w:pPr>
      <w:r>
        <w:rPr>
          <w:rFonts w:ascii="Times New Roman" w:hAnsi="Times New Roman" w:cs="Times New Roman"/>
          <w:sz w:val="20"/>
          <w:sz-cs w:val="20"/>
        </w:rPr>
        <w:t xml:space="preserve">1.2. Необходимость разработки настоящего Положения обусловлена развитием законодательства о защите прав потребителей, предъявляющем новые требования к процессу оказания услуг в целом и стоматологических услуг в частности. Исполнитель стоматологических услуг, несёт ответственность в соответствии с Законом РФ «О защите прав потребителей» за их качество, в том числе за материалы. Пациент в случае обнаружения в выполненных услугах недостатков, имеет право предъявить требования по устранению недостатков и возмещению убытков.</w:t>
      </w:r>
    </w:p>
    <w:p>
      <w:pPr>
        <w:jc w:val="both"/>
      </w:pPr>
      <w:r>
        <w:rPr>
          <w:rFonts w:ascii="Times New Roman" w:hAnsi="Times New Roman" w:cs="Times New Roman"/>
          <w:sz w:val="20"/>
          <w:sz-cs w:val="20"/>
        </w:rPr>
        <w:t xml:space="preserve">1.3. Стоматологические заболевания, не указанные в П. 8, не имеют установленных сроков годности в связи с тем, что их лечение связано с большой степенью риска возникновения осложнений после проведенного лечения. Возникающие в результате лечения этих заболеваний осложнения лечатся в общем порядке на возмездной основе. </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2.ОПРЕДЕЛЕНИЕ ПОНЯТИЙ ГАРАНТИИ И СРОКА СЛУЖБЫ</w:t>
      </w:r>
    </w:p>
    <w:p>
      <w:pPr>
        <w:jc w:val="both"/>
      </w:pPr>
      <w:r>
        <w:rPr>
          <w:rFonts w:ascii="Times New Roman" w:hAnsi="Times New Roman" w:cs="Times New Roman"/>
          <w:sz w:val="20"/>
          <w:sz-cs w:val="20"/>
        </w:rPr>
        <w:t xml:space="preserve">2.1.Гарантийный срок – это период, в течение которого в случае обнаружения недостатка в выполненной работе, пациент вправе по своему выбору потребовать:</w:t>
      </w:r>
    </w:p>
    <w:p>
      <w:pPr>
        <w:jc w:val="both"/>
      </w:pPr>
      <w:r>
        <w:rPr>
          <w:rFonts w:ascii="Times New Roman" w:hAnsi="Times New Roman" w:cs="Times New Roman"/>
          <w:sz w:val="20"/>
          <w:sz-cs w:val="20"/>
        </w:rPr>
        <w:t xml:space="preserve"> - безвозмездного устранения недостатков выполненной работы (оказанной услуги);</w:t>
      </w:r>
    </w:p>
    <w:p>
      <w:pPr>
        <w:jc w:val="both"/>
      </w:pPr>
      <w:r>
        <w:rPr>
          <w:rFonts w:ascii="Times New Roman" w:hAnsi="Times New Roman" w:cs="Times New Roman"/>
          <w:sz w:val="20"/>
          <w:sz-cs w:val="20"/>
        </w:rPr>
        <w:t xml:space="preserve"> - соответствующего уменьшения цены выполненной работы (оказанной услуги);</w:t>
      </w:r>
    </w:p>
    <w:p>
      <w:pPr>
        <w:jc w:val="both"/>
      </w:pPr>
      <w:r>
        <w:rPr>
          <w:rFonts w:ascii="Times New Roman" w:hAnsi="Times New Roman" w:cs="Times New Roman"/>
          <w:sz w:val="20"/>
          <w:sz-cs w:val="20"/>
        </w:rPr>
        <w:t xml:space="preserve"> - безвозмездного изготовления другой вещи из однородного материала такого же качества или повторного выполнения работы;</w:t>
      </w:r>
    </w:p>
    <w:p>
      <w:pPr>
        <w:jc w:val="both"/>
      </w:pPr>
      <w:r>
        <w:rPr>
          <w:rFonts w:ascii="Times New Roman" w:hAnsi="Times New Roman" w:cs="Times New Roman"/>
          <w:sz w:val="20"/>
          <w:sz-cs w:val="20"/>
        </w:rPr>
        <w:t xml:space="preserve"> - возмещения понесенных им расходов по устранению недостатков выполненной работы (оказанной услуги) своими силами или третьими лицами.</w:t>
      </w:r>
    </w:p>
    <w:p>
      <w:pPr>
        <w:jc w:val="both"/>
      </w:pPr>
      <w:r>
        <w:rPr>
          <w:rFonts w:ascii="Times New Roman" w:hAnsi="Times New Roman" w:cs="Times New Roman"/>
          <w:sz w:val="20"/>
          <w:sz-cs w:val="20"/>
        </w:rPr>
        <w:t xml:space="preserve">2.2. Гарантийный срок и срок службы исчисляется с момента оказания услуги, то есть с момента передачи результата работы Пациенту и подписания акта выполненных работ(Акт о выполнении стоматологических услуг).</w:t>
      </w:r>
    </w:p>
    <w:p>
      <w:pPr>
        <w:jc w:val="both"/>
      </w:pPr>
      <w:r>
        <w:rPr>
          <w:rFonts w:ascii="Times New Roman" w:hAnsi="Times New Roman" w:cs="Times New Roman"/>
          <w:sz w:val="20"/>
          <w:sz-cs w:val="20"/>
        </w:rPr>
        <w:t xml:space="preserve">2.3 Недостаток – это несоответствие оказанной стоматологической услуги обязательным медицинским требованиям и технологиям, подтверждённое заключением Врачебной комиссии Учреждения, или заключением независимого эксперта, принятого Исполнителем.</w:t>
      </w:r>
    </w:p>
    <w:p>
      <w:pPr>
        <w:jc w:val="both"/>
      </w:pPr>
      <w:r>
        <w:rPr>
          <w:rFonts w:ascii="Times New Roman" w:hAnsi="Times New Roman" w:cs="Times New Roman"/>
          <w:sz w:val="20"/>
          <w:sz-cs w:val="20"/>
        </w:rPr>
        <w:t xml:space="preserve">2.4. Гарантия качества лечения – это определенный минимальный временной промежуток клинического благополучия Пациента после лечения, в течение которого не проявляются какие-либо осложнения, и сохраняется (функциональная) целостность изготовленных пломб, протезов, шин, ортодонтических аппаратов и др. Или возникшие недостатки не влияют на качество изделия и являются безопасными для пациента и не нарушают функциональность изделий, полученных в результате оказания медицинской услуги.</w:t>
      </w:r>
    </w:p>
    <w:p>
      <w:pPr>
        <w:jc w:val="both"/>
      </w:pPr>
      <w:r>
        <w:rPr>
          <w:rFonts w:ascii="Times New Roman" w:hAnsi="Times New Roman" w:cs="Times New Roman"/>
          <w:sz w:val="20"/>
          <w:sz-cs w:val="20"/>
        </w:rPr>
        <w:t xml:space="preserve">2.5. Срок службы товара исчисляется со дня его изготовления и определяется периодом времени, в течение которого товар (услуга) пригоден к использованию.</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3.ПРАВА И ОБЯЗАННОСТИ УЧРЕЖДЕНИЯ И ПАЦИЕНТА</w:t>
      </w:r>
    </w:p>
    <w:p>
      <w:pPr>
        <w:jc w:val="both"/>
      </w:pPr>
      <w:r>
        <w:rPr>
          <w:rFonts w:ascii="Times New Roman" w:hAnsi="Times New Roman" w:cs="Times New Roman"/>
          <w:sz w:val="20"/>
          <w:sz-cs w:val="20"/>
        </w:rPr>
        <w:t xml:space="preserve">3.1. В случае возникновения любых замечаний к выполненным работам и услугам пациент должен обратиться в регистратуру Учреждения (по телефону или лично) и, изложив суть замечания, записаться на бесплатный прием к специалисту клиники.</w:t>
      </w:r>
    </w:p>
    <w:p>
      <w:pPr>
        <w:jc w:val="both"/>
      </w:pPr>
      <w:r>
        <w:rPr>
          <w:rFonts w:ascii="Times New Roman" w:hAnsi="Times New Roman" w:cs="Times New Roman"/>
          <w:sz w:val="20"/>
          <w:sz-cs w:val="20"/>
        </w:rPr>
        <w:t xml:space="preserve">3.2. Выполнение гарантийных обязательств производится бесплатно для пациента.</w:t>
      </w:r>
    </w:p>
    <w:p>
      <w:pPr>
        <w:jc w:val="both"/>
      </w:pPr>
      <w:r>
        <w:rPr>
          <w:rFonts w:ascii="Times New Roman" w:hAnsi="Times New Roman" w:cs="Times New Roman"/>
          <w:sz w:val="20"/>
          <w:sz-cs w:val="20"/>
        </w:rPr>
        <w:t xml:space="preserve">3.3. В течение гарантийного срока замечания Пациента рассматриваются по письменному заявлению.</w:t>
      </w:r>
    </w:p>
    <w:p>
      <w:pPr>
        <w:jc w:val="both"/>
      </w:pPr>
      <w:r>
        <w:rPr>
          <w:rFonts w:ascii="Times New Roman" w:hAnsi="Times New Roman" w:cs="Times New Roman"/>
          <w:sz w:val="20"/>
          <w:sz-cs w:val="20"/>
        </w:rPr>
        <w:t xml:space="preserve">3.4. В соответствии с действующим законодательством Исполнитель обязан:</w:t>
      </w:r>
    </w:p>
    <w:p>
      <w:pPr>
        <w:jc w:val="both"/>
      </w:pPr>
      <w:r>
        <w:rPr>
          <w:rFonts w:ascii="Times New Roman" w:hAnsi="Times New Roman" w:cs="Times New Roman"/>
          <w:sz w:val="20"/>
          <w:sz-cs w:val="20"/>
        </w:rPr>
        <w:t xml:space="preserve">3.4.1. в течение установленного гарантийного срока, отвечает за недостатки работы,   если не докажет, что они возникли после принятия работы Пациентом вследствие нарушения им правил использования результата работ, действий третьих лиц или непреодолимой силы</w:t>
      </w:r>
    </w:p>
    <w:p>
      <w:pPr>
        <w:jc w:val="both"/>
      </w:pPr>
      <w:r>
        <w:rPr>
          <w:rFonts w:ascii="Times New Roman" w:hAnsi="Times New Roman" w:cs="Times New Roman"/>
          <w:sz w:val="20"/>
          <w:sz-cs w:val="20"/>
        </w:rPr>
        <w:t xml:space="preserve">3.4.2. в течение установленного срока службы – устранять только существенные недостатки, если Пациент докажет, что недостатки возникли до принятия им результата работы или по причинам, возникшим до этого момента.</w:t>
      </w:r>
    </w:p>
    <w:p>
      <w:pPr>
        <w:jc w:val="both"/>
      </w:pPr>
      <w:r>
        <w:rPr>
          <w:rFonts w:ascii="Times New Roman" w:hAnsi="Times New Roman" w:cs="Times New Roman"/>
          <w:sz w:val="20"/>
          <w:sz-cs w:val="20"/>
        </w:rPr>
        <w:t xml:space="preserve">3.5. В соответствии со ст. 10 Закона «О защите прав потребителей» Исполнитель доводит до сведения Пациента указанные сроки службы и сроки гарантии (в виде информации на стенде, либо в виде записи в медицинской амбулаторной карте, либо в договоре).</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4.ИСЧИСЛЕНИЕ СРОКА ГАРАНТИИ</w:t>
      </w:r>
    </w:p>
    <w:p>
      <w:pPr>
        <w:jc w:val="both"/>
      </w:pPr>
      <w:r>
        <w:rPr>
          <w:rFonts w:ascii="Times New Roman" w:hAnsi="Times New Roman" w:cs="Times New Roman"/>
          <w:sz w:val="20"/>
          <w:sz-cs w:val="20"/>
        </w:rPr>
        <w:t xml:space="preserve">4.1. Гарантийный срок на работы (услуги) выполненные специалистами Исполнителя, устанавливается в соответствии с разделом 8 и  исчисляется с момента окончательной передачи результата работы Пациенту, т.е. с момента окончания лечения, за исключением п. 4.2. настоящего Положения.</w:t>
      </w:r>
    </w:p>
    <w:p>
      <w:pPr>
        <w:jc w:val="both"/>
      </w:pPr>
      <w:r>
        <w:rPr>
          <w:rFonts w:ascii="Times New Roman" w:hAnsi="Times New Roman" w:cs="Times New Roman"/>
          <w:sz w:val="20"/>
          <w:sz-cs w:val="20"/>
        </w:rPr>
        <w:t xml:space="preserve">4.2. Срок гарантии при установке постоянных протезов исчисляется, независимо от того, пользуется ими в дальнейшем Пациент, или нет. Срок гарантии не возобновляется при коррекции протезов в процессе использования. Срок гарантии прерывается и не возобновляется в случае, если Заказчик в течение гарантийного срока обратился за оказанием стоматологической помощи (лечением, протезированием, коррекцией протезов) находящихся на гарантии в любое другое медицинское учреждение.</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5.   СНИЖЕНИЕ ГАРАНТИЙНОГО СРОКА И СРОКА СЛУЖБЫ</w:t>
      </w:r>
    </w:p>
    <w:p>
      <w:pPr>
        <w:jc w:val="both"/>
      </w:pPr>
      <w:r>
        <w:rPr>
          <w:rFonts w:ascii="Times New Roman" w:hAnsi="Times New Roman" w:cs="Times New Roman"/>
          <w:sz w:val="20"/>
          <w:sz-cs w:val="20"/>
        </w:rPr>
        <w:t xml:space="preserve">5.1. Возможные причины уменьшения гарантийного срока и срока службы:</w:t>
      </w:r>
    </w:p>
    <w:p>
      <w:pPr>
        <w:jc w:val="both"/>
      </w:pPr>
      <w:r>
        <w:rPr>
          <w:rFonts w:ascii="Times New Roman" w:hAnsi="Times New Roman" w:cs="Times New Roman"/>
          <w:sz w:val="20"/>
          <w:sz-cs w:val="20"/>
        </w:rPr>
        <w:t xml:space="preserve">5.1.1. влияние явных и вероятных общих заболеваний потребителя на течение стоматологических заболеваний (обменные нарушения и системные заболевания);</w:t>
      </w:r>
    </w:p>
    <w:p>
      <w:pPr>
        <w:jc w:val="both"/>
      </w:pPr>
      <w:r>
        <w:rPr>
          <w:rFonts w:ascii="Times New Roman" w:hAnsi="Times New Roman" w:cs="Times New Roman"/>
          <w:sz w:val="20"/>
          <w:sz-cs w:val="20"/>
        </w:rPr>
        <w:t xml:space="preserve">5.1.2. снижение иммунологической реактивности организма потребителя (пациента), в том числе проявляющееся частыми инфекционными заболеваниями;</w:t>
      </w:r>
    </w:p>
    <w:p>
      <w:pPr>
        <w:jc w:val="both"/>
      </w:pPr>
      <w:r>
        <w:rPr>
          <w:rFonts w:ascii="Times New Roman" w:hAnsi="Times New Roman" w:cs="Times New Roman"/>
          <w:sz w:val="20"/>
          <w:sz-cs w:val="20"/>
        </w:rPr>
        <w:t xml:space="preserve">5.1.3. прием гормональных, психотропных, наркотических, кислотосодержащих препаратов;</w:t>
      </w:r>
    </w:p>
    <w:p>
      <w:pPr>
        <w:jc w:val="both"/>
      </w:pPr>
      <w:r>
        <w:rPr>
          <w:rFonts w:ascii="Times New Roman" w:hAnsi="Times New Roman" w:cs="Times New Roman"/>
          <w:sz w:val="20"/>
          <w:sz-cs w:val="20"/>
        </w:rPr>
        <w:t xml:space="preserve">5.1.4. невыполнение рекомендаций врача, направленных на укрепление эмали зубов, нормализацию состояния десен;</w:t>
      </w:r>
    </w:p>
    <w:p>
      <w:pPr>
        <w:jc w:val="both"/>
      </w:pPr>
      <w:r>
        <w:rPr>
          <w:rFonts w:ascii="Times New Roman" w:hAnsi="Times New Roman" w:cs="Times New Roman"/>
          <w:sz w:val="20"/>
          <w:sz-cs w:val="20"/>
        </w:rPr>
        <w:t xml:space="preserve">5.1.5. самолечение стоматологических заболеваний (применение процедур и прием медикаментов, не назначенных врачом);</w:t>
      </w:r>
    </w:p>
    <w:p>
      <w:pPr>
        <w:jc w:val="both"/>
      </w:pPr>
      <w:r>
        <w:rPr>
          <w:rFonts w:ascii="Times New Roman" w:hAnsi="Times New Roman" w:cs="Times New Roman"/>
          <w:sz w:val="20"/>
          <w:sz-cs w:val="20"/>
        </w:rPr>
        <w:t xml:space="preserve">5.1.6. при неудовлетворительной гигиене полости рта, т.е. гигиенический индекс «ГИ», определяемый врачом, больше 1,5  – сроки гарантии и службы уменьшаются на 50%;</w:t>
      </w:r>
    </w:p>
    <w:p>
      <w:pPr>
        <w:jc w:val="both"/>
      </w:pPr>
      <w:r>
        <w:rPr>
          <w:rFonts w:ascii="Times New Roman" w:hAnsi="Times New Roman" w:cs="Times New Roman"/>
          <w:sz w:val="20"/>
          <w:sz-cs w:val="20"/>
        </w:rPr>
        <w:t xml:space="preserve">5.1.7. при показателе КПУ (кариозно-пораженные, пломбированные, удаленные зубы) = 13-18 сроки гарантии и сроки службы снижаются на 30%;</w:t>
      </w:r>
    </w:p>
    <w:p>
      <w:pPr>
        <w:jc w:val="both"/>
      </w:pPr>
      <w:r>
        <w:rPr>
          <w:rFonts w:ascii="Times New Roman" w:hAnsi="Times New Roman" w:cs="Times New Roman"/>
          <w:sz w:val="20"/>
          <w:sz-cs w:val="20"/>
        </w:rPr>
        <w:t xml:space="preserve">5.1.8. при КПУ более 18  сроки гарантии и сроки службы снижаются на  50%;</w:t>
      </w:r>
    </w:p>
    <w:p>
      <w:pPr>
        <w:jc w:val="both"/>
      </w:pPr>
      <w:r>
        <w:rPr>
          <w:rFonts w:ascii="Times New Roman" w:hAnsi="Times New Roman" w:cs="Times New Roman"/>
          <w:sz w:val="20"/>
          <w:sz-cs w:val="20"/>
        </w:rPr>
        <w:t xml:space="preserve">5.1.9. нарушение  правил пользования и ухода за зубными протезами</w:t>
      </w:r>
    </w:p>
    <w:p>
      <w:pPr>
        <w:jc w:val="both"/>
      </w:pPr>
      <w:r>
        <w:rPr>
          <w:rFonts w:ascii="Times New Roman" w:hAnsi="Times New Roman" w:cs="Times New Roman"/>
          <w:sz w:val="20"/>
          <w:sz-cs w:val="20"/>
        </w:rPr>
        <w:t xml:space="preserve">5.2. Другие причины, обоснованные лечащим врачом Пациента.</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6.      ОТМЕНА ГАРАНТИЙНЫХ СРОКОВ И СРОКОВ СЛУЖБЫ</w:t>
      </w:r>
    </w:p>
    <w:p>
      <w:pPr>
        <w:jc w:val="both"/>
      </w:pPr>
      <w:r>
        <w:rPr>
          <w:rFonts w:ascii="Times New Roman" w:hAnsi="Times New Roman" w:cs="Times New Roman"/>
          <w:sz w:val="20"/>
          <w:sz-cs w:val="20"/>
        </w:rPr>
        <w:t xml:space="preserve">6.1.  Гарантии не распространяются на следующие случаи:</w:t>
      </w:r>
    </w:p>
    <w:p>
      <w:pPr>
        <w:jc w:val="both"/>
      </w:pPr>
      <w:r>
        <w:rPr>
          <w:rFonts w:ascii="Times New Roman" w:hAnsi="Times New Roman" w:cs="Times New Roman"/>
          <w:sz w:val="20"/>
          <w:sz-cs w:val="20"/>
        </w:rPr>
        <w:t xml:space="preserve">6.1.1. Пациент в процессе лечения, или в течении срока гарантии, установленного настоящим Положением обратился за стоматологической (ортопедической) помощью в любое другое медучреждение. Исключение составляют те случаи, когда Пациент вынужден был срочно обратиться за помощью находясь в другом городе при подтверждении данного факта выписками из амбулаторной карты, заключений врачей, рентгенологическими снимками и др;</w:t>
      </w:r>
    </w:p>
    <w:p>
      <w:pPr>
        <w:jc w:val="both"/>
      </w:pPr>
      <w:r>
        <w:rPr>
          <w:rFonts w:ascii="Times New Roman" w:hAnsi="Times New Roman" w:cs="Times New Roman"/>
          <w:sz w:val="20"/>
          <w:sz-cs w:val="20"/>
        </w:rPr>
        <w:t xml:space="preserve">6.1.2. Пациент в процессе лечения, или в течении срока гарантии, установленного настоящим Положением самостоятельно пытался устранить выявленные недостатки;</w:t>
      </w:r>
    </w:p>
    <w:p>
      <w:pPr>
        <w:jc w:val="both"/>
      </w:pPr>
      <w:r>
        <w:rPr>
          <w:rFonts w:ascii="Times New Roman" w:hAnsi="Times New Roman" w:cs="Times New Roman"/>
          <w:sz w:val="20"/>
          <w:sz-cs w:val="20"/>
        </w:rPr>
        <w:t xml:space="preserve">6.1.3. Пациент по неуважительным причинам, пропустил сроки очередной явки на приём к врачу. Исключение составляют те случаи, когда Пациент вынужден был срочно обратиться за помощью находясь в другом городе при подтверждении данного факта выписками из амбулаторной карты, рентгенологическими снимками и др;</w:t>
      </w:r>
    </w:p>
    <w:p>
      <w:pPr>
        <w:jc w:val="both"/>
      </w:pPr>
      <w:r>
        <w:rPr>
          <w:rFonts w:ascii="Times New Roman" w:hAnsi="Times New Roman" w:cs="Times New Roman"/>
          <w:sz w:val="20"/>
          <w:sz-cs w:val="20"/>
        </w:rPr>
        <w:t xml:space="preserve">6.1.4. Пациент настаивает на нежелательном с точки зрения врача методе лечения,  конструкции  протеза или применения материала (медикамента). При этом врач-стоматолог имеет право установить гарантийный срок на услугу от 1 недели, предварительно известив об этом Пациента.</w:t>
      </w:r>
    </w:p>
    <w:p>
      <w:pPr>
        <w:jc w:val="both"/>
      </w:pPr>
      <w:r>
        <w:rPr>
          <w:rFonts w:ascii="Times New Roman" w:hAnsi="Times New Roman" w:cs="Times New Roman"/>
          <w:sz w:val="20"/>
          <w:sz-cs w:val="20"/>
        </w:rPr>
        <w:t xml:space="preserve">6.1.5.Пациент</w:t>
      </w:r>
      <w:r>
        <w:rPr>
          <w:rFonts w:ascii="Times New Roman" w:hAnsi="Times New Roman" w:cs="Times New Roman"/>
          <w:sz w:val="24"/>
          <w:sz-cs w:val="24"/>
        </w:rPr>
        <w:t xml:space="preserve"> </w:t>
      </w:r>
      <w:r>
        <w:rPr>
          <w:rFonts w:ascii="Times New Roman" w:hAnsi="Times New Roman" w:cs="Times New Roman"/>
          <w:sz w:val="20"/>
          <w:sz-cs w:val="20"/>
        </w:rPr>
        <w:t xml:space="preserve">не соблюдает рекомендации лечащего врача по проведению необходимых мероприятий по уходу за состоянием полости рта (периодичность профилактических осмотров, проведение гигиенических мероприятий, уход за протезами, постоянное наблюдение за имплантатами и т. д.);</w:t>
      </w:r>
    </w:p>
    <w:p>
      <w:pPr>
        <w:jc w:val="both"/>
      </w:pPr>
      <w:r>
        <w:rPr>
          <w:rFonts w:ascii="Times New Roman" w:hAnsi="Times New Roman" w:cs="Times New Roman"/>
          <w:sz w:val="20"/>
          <w:sz-cs w:val="20"/>
        </w:rPr>
        <w:t xml:space="preserve">6.1.6. Если после лечения в период действия гарантий у Пациента возникнут (проявятся) заболевания или физиологические состояния, которые способны негативно повлиять на достигнутые результаты (беременность, возникновение сопутствующих заболеваний или воздействие вредных факторов окружающей среды, в т.ч. длительный прием лекарственных препаратов при лечении других заболеваний, бруксизм);</w:t>
      </w:r>
    </w:p>
    <w:p>
      <w:pPr>
        <w:jc w:val="both"/>
      </w:pPr>
      <w:r>
        <w:rPr>
          <w:rFonts w:ascii="Times New Roman" w:hAnsi="Times New Roman" w:cs="Times New Roman"/>
          <w:sz w:val="20"/>
          <w:sz-cs w:val="20"/>
        </w:rPr>
        <w:t xml:space="preserve">6.1.7. Если скажутся форс-мажорные обстоятельства (авария, удар, стихийные бедствия), способные негативно повлиять на результаты лечения;</w:t>
      </w:r>
    </w:p>
    <w:p>
      <w:pPr>
        <w:jc w:val="both"/>
      </w:pPr>
      <w:r>
        <w:rPr>
          <w:rFonts w:ascii="Times New Roman" w:hAnsi="Times New Roman" w:cs="Times New Roman"/>
          <w:sz w:val="20"/>
          <w:sz-cs w:val="20"/>
        </w:rPr>
        <w:t xml:space="preserve">6.1.8. Естественный износ матриц замковых съемных протезов.</w:t>
      </w:r>
    </w:p>
    <w:p>
      <w:pPr>
        <w:jc w:val="both"/>
      </w:pPr>
      <w:r>
        <w:rPr>
          <w:rFonts w:ascii="Times New Roman" w:hAnsi="Times New Roman" w:cs="Times New Roman"/>
          <w:sz w:val="20"/>
          <w:sz-cs w:val="20"/>
        </w:rPr>
        <w:t xml:space="preserve">6.1.9. Пациент был предупреждён лечащим врачом о других случаях отсутствия у Исполнителя возможности установить срок гарантии, но продолжил лечение.</w:t>
      </w:r>
    </w:p>
    <w:p>
      <w:pPr>
        <w:jc w:val="both"/>
      </w:pPr>
      <w:r>
        <w:rPr>
          <w:rFonts w:ascii="Times New Roman" w:hAnsi="Times New Roman" w:cs="Times New Roman"/>
          <w:sz w:val="20"/>
          <w:sz-cs w:val="20"/>
        </w:rPr>
        <w:t xml:space="preserve">6.2.  В случае несоблюдения Пациентом указанных в настоящем разделе требований, Пациент лишается права ссылаться на недостатки (дефекты) в работе, возникшие в результате несоблюдения указанных требований.</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7.      ОБЯЗАТЕЛЬНЫЕ ГАРАНТИИ</w:t>
      </w:r>
    </w:p>
    <w:p>
      <w:pPr>
        <w:jc w:val="both"/>
      </w:pPr>
      <w:r>
        <w:rPr>
          <w:rFonts w:ascii="Times New Roman" w:hAnsi="Times New Roman" w:cs="Times New Roman"/>
          <w:sz w:val="20"/>
          <w:sz-cs w:val="20"/>
        </w:rPr>
        <w:t xml:space="preserve">7.1.  Исполнитель при оказании медицинских стоматологических услуг гарантирует:</w:t>
      </w:r>
    </w:p>
    <w:p>
      <w:pPr>
        <w:jc w:val="both"/>
      </w:pPr>
      <w:r>
        <w:rPr>
          <w:rFonts w:ascii="Times New Roman" w:hAnsi="Times New Roman" w:cs="Times New Roman"/>
          <w:sz w:val="20"/>
          <w:sz-cs w:val="20"/>
        </w:rPr>
        <w:t xml:space="preserve">7.1.1. безопасность – обеспечивается строгим  соблюдением всех этапов дезинфекции и стерилизации медицинских инструментов и медицинского оборудования (в Учреждении проводится комплекс санитарно-эпидемиологических мероприятий в соответствии с установленными на законодательном уровне Санитарно-эпидемиологическими нормами и правилами), а также использованием разрешенных к применению Минздравом РФ технологий и материалов, не утративших сроков годности на момент оказания услуги;</w:t>
      </w:r>
    </w:p>
    <w:p>
      <w:pPr>
        <w:jc w:val="both"/>
      </w:pPr>
      <w:r>
        <w:rPr>
          <w:rFonts w:ascii="Times New Roman" w:hAnsi="Times New Roman" w:cs="Times New Roman"/>
          <w:sz w:val="20"/>
          <w:sz-cs w:val="20"/>
        </w:rPr>
        <w:t xml:space="preserve">7.1.2. предоставление полной, достоверной и доступной по форме информации о состоянии здоровья Пациента с учетом его права и желания получать ее по доброй воле;</w:t>
      </w:r>
    </w:p>
    <w:p>
      <w:pPr>
        <w:jc w:val="both"/>
      </w:pPr>
      <w:r>
        <w:rPr>
          <w:rFonts w:ascii="Times New Roman" w:hAnsi="Times New Roman" w:cs="Times New Roman"/>
          <w:sz w:val="20"/>
          <w:sz-cs w:val="20"/>
        </w:rPr>
        <w:t xml:space="preserve">7.1.3. составление рекомендуемого (предлагаемого) плана лечения;</w:t>
      </w:r>
    </w:p>
    <w:p>
      <w:pPr>
        <w:jc w:val="both"/>
      </w:pPr>
      <w:r>
        <w:rPr>
          <w:rFonts w:ascii="Times New Roman" w:hAnsi="Times New Roman" w:cs="Times New Roman"/>
          <w:sz w:val="20"/>
          <w:sz-cs w:val="20"/>
        </w:rPr>
        <w:t xml:space="preserve">7.1.4. оказание видов стоматологических услуг в соответствии с лицензией; </w:t>
      </w:r>
    </w:p>
    <w:p>
      <w:pPr>
        <w:jc w:val="both"/>
      </w:pPr>
      <w:r>
        <w:rPr>
          <w:rFonts w:ascii="Times New Roman" w:hAnsi="Times New Roman" w:cs="Times New Roman"/>
          <w:sz w:val="20"/>
          <w:sz-cs w:val="20"/>
        </w:rPr>
        <w:t xml:space="preserve">7.1.5. проведение лечения специалистами, имеющими сертификаты, подтверждающие право на осуществление данного вида медицинской деятельности;</w:t>
      </w:r>
    </w:p>
    <w:p>
      <w:pPr>
        <w:jc w:val="both"/>
      </w:pPr>
      <w:r>
        <w:rPr>
          <w:rFonts w:ascii="Times New Roman" w:hAnsi="Times New Roman" w:cs="Times New Roman"/>
          <w:sz w:val="20"/>
          <w:sz-cs w:val="20"/>
        </w:rPr>
        <w:t xml:space="preserve">7.1.6. тщательное соблюдение технологий лечения, что предполагает профессиональную подготовку врачей, зубных техников и медицинских сестёр;</w:t>
      </w:r>
    </w:p>
    <w:p>
      <w:pPr>
        <w:jc w:val="both"/>
      </w:pPr>
      <w:r>
        <w:rPr>
          <w:rFonts w:ascii="Times New Roman" w:hAnsi="Times New Roman" w:cs="Times New Roman"/>
          <w:sz w:val="20"/>
          <w:sz-cs w:val="20"/>
        </w:rPr>
        <w:t xml:space="preserve">7.1.7. индивидуальный подбор анестетиков, что позволяет в максимальной степени исключить болевые ощущения, учитывая при этом возраст Пациента, его аллергологический статус, показатели общего здоровья и опыт лечения у стоматологов;</w:t>
      </w:r>
    </w:p>
    <w:p>
      <w:pPr>
        <w:jc w:val="both"/>
      </w:pPr>
      <w:r>
        <w:rPr>
          <w:rFonts w:ascii="Times New Roman" w:hAnsi="Times New Roman" w:cs="Times New Roman"/>
          <w:sz w:val="20"/>
          <w:sz-cs w:val="20"/>
        </w:rPr>
        <w:t xml:space="preserve">7.1.8. мероприятия по устранению и снижению степени осложнений, которые могут возникнуть в процессе или после оказания услуги;</w:t>
      </w:r>
    </w:p>
    <w:p>
      <w:pPr>
        <w:jc w:val="both"/>
      </w:pPr>
      <w:r>
        <w:rPr>
          <w:rFonts w:ascii="Times New Roman" w:hAnsi="Times New Roman" w:cs="Times New Roman"/>
          <w:sz w:val="20"/>
          <w:sz-cs w:val="20"/>
        </w:rPr>
        <w:t xml:space="preserve">7.1.9. проведение контрольных осмотров – по показаниям, после сложного лечения или при необходимости упреждения нежелательных последствий;</w:t>
      </w:r>
    </w:p>
    <w:p>
      <w:pPr>
        <w:jc w:val="both"/>
      </w:pPr>
      <w:r>
        <w:rPr>
          <w:rFonts w:ascii="Times New Roman" w:hAnsi="Times New Roman" w:cs="Times New Roman"/>
          <w:sz w:val="20"/>
          <w:sz-cs w:val="20"/>
        </w:rPr>
        <w:t xml:space="preserve">7.1.10.  проведение профилактических осмотров с частотой, определяемой врачом;</w:t>
      </w:r>
    </w:p>
    <w:p>
      <w:pPr>
        <w:jc w:val="both"/>
      </w:pPr>
      <w:r>
        <w:rPr>
          <w:rFonts w:ascii="Times New Roman" w:hAnsi="Times New Roman" w:cs="Times New Roman"/>
          <w:sz w:val="20"/>
          <w:sz-cs w:val="20"/>
        </w:rPr>
        <w:t xml:space="preserve">7.1.11.  динамический контроль процесса и результатов оказания медицинской услуги;</w:t>
      </w:r>
    </w:p>
    <w:p>
      <w:pPr>
        <w:jc w:val="both"/>
      </w:pPr>
      <w:r>
        <w:rPr>
          <w:rFonts w:ascii="Times New Roman" w:hAnsi="Times New Roman" w:cs="Times New Roman"/>
          <w:sz w:val="20"/>
          <w:sz-cs w:val="20"/>
        </w:rPr>
        <w:t xml:space="preserve">7.1.12.  достижение показателей качества медицинской услуги и эстетических результатов (с учетом имеющихся в отечественной стоматологии стандартов, пожеланий пациента и объективных обстоятельств, выявленных врачом).</w:t>
      </w:r>
    </w:p>
    <w:p>
      <w:pPr>
        <w:jc w:val="both"/>
      </w:pPr>
      <w:r>
        <w:rPr>
          <w:rFonts w:ascii="Times New Roman" w:hAnsi="Times New Roman" w:cs="Times New Roman"/>
          <w:sz w:val="20"/>
          <w:sz-cs w:val="20"/>
        </w:rPr>
        <w:t xml:space="preserve"> Совокупность указанных обязательных гарантий, обеспеченных Исполнителем, создает предпосылку для качественного оказания стоматологических услуг и устойчивости их результатов. </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8.      ГАРАНТИЙНЫЕ СРОКИ И СРОКИ СЛУЖБЫ ПО ВИДАМ СТОМАТОЛОГИЧСЕКИХ РАБОТ</w:t>
      </w:r>
    </w:p>
    <w:p>
      <w:pPr>
        <w:jc w:val="both"/>
      </w:pPr>
      <w:r>
        <w:rPr>
          <w:rFonts w:ascii="Times New Roman" w:hAnsi="Times New Roman" w:cs="Times New Roman"/>
          <w:sz w:val="20"/>
          <w:sz-cs w:val="20"/>
        </w:rPr>
        <w:t xml:space="preserve">8.1.  Услуги по терапевтической стоматологии</w:t>
      </w:r>
    </w:p>
    <w:p>
      <w:pPr>
        <w:jc w:val="both"/>
      </w:pPr>
      <w:r>
        <w:rPr>
          <w:rFonts w:ascii="Times New Roman" w:hAnsi="Times New Roman" w:cs="Times New Roman"/>
          <w:sz w:val="20"/>
          <w:sz-cs w:val="20"/>
        </w:rPr>
        <w:t xml:space="preserve">8.1.1. К услугам по терапевтической стоматологии относятся услуги по лечению заболеваний: кариеса, пульпита и периодонтита зубов (два последних связаны с лечением корневых каналов), услуги косметической стоматологии (восстановление или изменение первоначальной формы и цвета зуба без протезирования, замена/корректировка пломб), услуги по подготовке (лечению) зубов под протезирование.</w:t>
      </w:r>
    </w:p>
    <w:p>
      <w:pPr>
        <w:jc w:val="both"/>
      </w:pPr>
      <w:r>
        <w:rPr>
          <w:rFonts w:ascii="Times New Roman" w:hAnsi="Times New Roman" w:cs="Times New Roman"/>
          <w:sz w:val="20"/>
          <w:sz-cs w:val="20"/>
        </w:rPr>
        <w:t xml:space="preserve">8.1.2. Признаками завершения лечения являются:</w:t>
      </w:r>
    </w:p>
    <w:p>
      <w:pPr>
        <w:jc w:val="both"/>
      </w:pPr>
      <w:r>
        <w:rPr>
          <w:rFonts w:ascii="Times New Roman" w:hAnsi="Times New Roman" w:cs="Times New Roman"/>
          <w:sz w:val="20"/>
          <w:sz-cs w:val="20"/>
        </w:rPr>
        <w:t xml:space="preserve"> - при лечении кариеса – поставленная постоянная пломба;</w:t>
      </w:r>
    </w:p>
    <w:p>
      <w:pPr>
        <w:jc w:val="both"/>
      </w:pPr>
      <w:r>
        <w:rPr>
          <w:rFonts w:ascii="Times New Roman" w:hAnsi="Times New Roman" w:cs="Times New Roman"/>
          <w:sz w:val="20"/>
          <w:sz-cs w:val="20"/>
        </w:rPr>
        <w:t xml:space="preserve"> -при лечении осложнений кариеса (пульпита и периодонтита) – пломбирование корневых каналов с постановкой постоянной пломбы.</w:t>
      </w:r>
    </w:p>
    <w:p>
      <w:pPr>
        <w:jc w:val="both"/>
      </w:pPr>
      <w:r>
        <w:rPr>
          <w:rFonts w:ascii="Times New Roman" w:hAnsi="Times New Roman" w:cs="Times New Roman"/>
          <w:sz w:val="20"/>
          <w:sz-cs w:val="20"/>
        </w:rPr>
        <w:t xml:space="preserve">Примечание: При неудовлетворительной гигиене полости рта – сроки уменьшаются на 70%.</w:t>
      </w:r>
    </w:p>
    <w:p>
      <w:pPr>
        <w:jc w:val="both"/>
      </w:pPr>
      <w:r>
        <w:rPr>
          <w:rFonts w:ascii="Times New Roman" w:hAnsi="Times New Roman" w:cs="Times New Roman"/>
          <w:sz w:val="20"/>
          <w:sz-cs w:val="20"/>
        </w:rPr>
        <w:t xml:space="preserve">8.2.  Услуги по ортопедической стоматологии</w:t>
      </w:r>
    </w:p>
    <w:p>
      <w:pPr>
        <w:jc w:val="both"/>
      </w:pPr>
      <w:r>
        <w:rPr>
          <w:rFonts w:ascii="Times New Roman" w:hAnsi="Times New Roman" w:cs="Times New Roman"/>
          <w:sz w:val="20"/>
          <w:sz-cs w:val="20"/>
        </w:rPr>
        <w:t xml:space="preserve">8.2.1. К услугам по ортопедической стоматологии относятся услуги по устранению (лечению) дефектов зубов или (и) зубных рядов челюстей с помощью постоянных и (или) временных ортопедических конструкций.</w:t>
      </w:r>
    </w:p>
    <w:p>
      <w:pPr>
        <w:jc w:val="both"/>
      </w:pPr>
      <w:r>
        <w:rPr>
          <w:rFonts w:ascii="Times New Roman" w:hAnsi="Times New Roman" w:cs="Times New Roman"/>
          <w:sz w:val="20"/>
          <w:sz-cs w:val="20"/>
        </w:rPr>
        <w:t xml:space="preserve">8.2.2. К постоянным ортопедическим конструкциям  относятся:</w:t>
      </w:r>
    </w:p>
    <w:p>
      <w:pPr>
        <w:jc w:val="both"/>
      </w:pPr>
      <w:r>
        <w:rPr>
          <w:rFonts w:ascii="Times New Roman" w:hAnsi="Times New Roman" w:cs="Times New Roman"/>
          <w:sz w:val="20"/>
          <w:sz-cs w:val="20"/>
        </w:rPr>
        <w:t xml:space="preserve"> - металлокерамические и цельнолитые коронки, в т.ч. комбинации этих коронок, а также мостовидные конструкции, виниры;</w:t>
      </w:r>
    </w:p>
    <w:p>
      <w:pPr>
        <w:jc w:val="both"/>
      </w:pPr>
      <w:r>
        <w:rPr>
          <w:rFonts w:ascii="Times New Roman" w:hAnsi="Times New Roman" w:cs="Times New Roman"/>
          <w:sz w:val="20"/>
          <w:sz-cs w:val="20"/>
        </w:rPr>
        <w:t xml:space="preserve"> - безметалловые коронки (прессованная керамика, композитные коронки,  оксид  циркония)</w:t>
      </w:r>
    </w:p>
    <w:p>
      <w:pPr>
        <w:jc w:val="both"/>
      </w:pPr>
      <w:r>
        <w:rPr>
          <w:rFonts w:ascii="Times New Roman" w:hAnsi="Times New Roman" w:cs="Times New Roman"/>
          <w:sz w:val="20"/>
          <w:sz-cs w:val="20"/>
        </w:rPr>
        <w:t xml:space="preserve"> -  частичные съемные протезы:</w:t>
      </w:r>
    </w:p>
    <w:p>
      <w:pPr>
        <w:jc w:val="both"/>
      </w:pPr>
      <w:r>
        <w:rPr>
          <w:rFonts w:ascii="Times New Roman" w:hAnsi="Times New Roman" w:cs="Times New Roman"/>
          <w:sz w:val="20"/>
          <w:sz-cs w:val="20"/>
        </w:rPr>
        <w:t xml:space="preserve"> - полные съемные протезы;</w:t>
      </w:r>
    </w:p>
    <w:p>
      <w:pPr>
        <w:jc w:val="both"/>
      </w:pPr>
      <w:r>
        <w:rPr>
          <w:rFonts w:ascii="Times New Roman" w:hAnsi="Times New Roman" w:cs="Times New Roman"/>
          <w:sz w:val="20"/>
          <w:sz-cs w:val="20"/>
        </w:rPr>
        <w:t xml:space="preserve"> - бюгельные протезы (с замками, кламмерами);</w:t>
      </w:r>
    </w:p>
    <w:p>
      <w:pPr>
        <w:jc w:val="both"/>
      </w:pPr>
      <w:r>
        <w:rPr>
          <w:rFonts w:ascii="Times New Roman" w:hAnsi="Times New Roman" w:cs="Times New Roman"/>
          <w:sz w:val="20"/>
          <w:sz-cs w:val="20"/>
        </w:rPr>
        <w:t xml:space="preserve">8.2.3. К временным ортопедическим конструкциям  относятся:</w:t>
      </w:r>
    </w:p>
    <w:p>
      <w:pPr>
        <w:jc w:val="both"/>
      </w:pPr>
      <w:r>
        <w:rPr>
          <w:rFonts w:ascii="Times New Roman" w:hAnsi="Times New Roman" w:cs="Times New Roman"/>
          <w:sz w:val="20"/>
          <w:sz-cs w:val="20"/>
        </w:rPr>
        <w:t xml:space="preserve"> - временные коронки;</w:t>
      </w:r>
    </w:p>
    <w:p>
      <w:pPr>
        <w:jc w:val="both"/>
      </w:pPr>
      <w:r>
        <w:rPr>
          <w:rFonts w:ascii="Times New Roman" w:hAnsi="Times New Roman" w:cs="Times New Roman"/>
          <w:sz w:val="20"/>
          <w:sz-cs w:val="20"/>
        </w:rPr>
        <w:t xml:space="preserve"> - временные замещающие (иммедиат) протезы.</w:t>
      </w:r>
    </w:p>
    <w:p>
      <w:pPr>
        <w:jc w:val="both"/>
      </w:pPr>
      <w:r>
        <w:rPr>
          <w:rFonts w:ascii="Times New Roman" w:hAnsi="Times New Roman" w:cs="Times New Roman"/>
          <w:sz w:val="20"/>
          <w:sz-cs w:val="20"/>
        </w:rPr>
        <w:t xml:space="preserve">8.2.4. Гарантийный срок на ортопедические услуги начинает действовать с момента установки постоянных конструкций во рту Пациента, что подтверждается записью в амбулаторной карте.</w:t>
      </w:r>
    </w:p>
    <w:p>
      <w:pPr>
        <w:jc w:val="both"/>
      </w:pPr>
      <w:r>
        <w:rPr>
          <w:rFonts w:ascii="Times New Roman" w:hAnsi="Times New Roman" w:cs="Times New Roman"/>
          <w:sz w:val="20"/>
          <w:sz-cs w:val="20"/>
        </w:rPr>
        <w:t xml:space="preserve">8.2.5. Гарантийные сроки и сроки службы на ортопедические стоматологические услуги помимо случаев, описанных в разделе 3 настоящего Положения   не устанавливаются:</w:t>
      </w:r>
    </w:p>
    <w:p>
      <w:pPr>
        <w:jc w:val="both"/>
      </w:pPr>
      <w:r>
        <w:rPr>
          <w:rFonts w:ascii="Times New Roman" w:hAnsi="Times New Roman" w:cs="Times New Roman"/>
          <w:sz w:val="20"/>
          <w:sz-cs w:val="20"/>
        </w:rPr>
        <w:t xml:space="preserve"> - на установку временных ортопедических конструкций;  </w:t>
      </w:r>
    </w:p>
    <w:p>
      <w:pPr>
        <w:jc w:val="both"/>
      </w:pPr>
      <w:r>
        <w:rPr>
          <w:rFonts w:ascii="Times New Roman" w:hAnsi="Times New Roman" w:cs="Times New Roman"/>
          <w:sz w:val="20"/>
          <w:sz-cs w:val="20"/>
        </w:rPr>
        <w:t xml:space="preserve"> - при наличии подвижности зубов – гарантийный срок устанавливает врач;</w:t>
      </w:r>
    </w:p>
    <w:p>
      <w:pPr>
        <w:jc w:val="both"/>
      </w:pPr>
      <w:r>
        <w:rPr>
          <w:rFonts w:ascii="Times New Roman" w:hAnsi="Times New Roman" w:cs="Times New Roman"/>
          <w:sz w:val="20"/>
          <w:sz-cs w:val="20"/>
        </w:rPr>
        <w:t xml:space="preserve"> - при наличии сопутствующего заболевания: пародонтит, пародонтоз. </w:t>
      </w:r>
    </w:p>
    <w:p>
      <w:pPr>
        <w:jc w:val="both"/>
      </w:pPr>
      <w:r>
        <w:rPr>
          <w:rFonts w:ascii="Times New Roman" w:hAnsi="Times New Roman" w:cs="Times New Roman"/>
          <w:sz w:val="20"/>
          <w:sz-cs w:val="20"/>
        </w:rPr>
        <w:t xml:space="preserve">Обязательным условием предоставления гарантии является проведение курса профессиональной гигиены 2-4 раза в год. Гарантийный срок устанавливает врач в зависимости от степени тяжести заболевания десен;</w:t>
      </w:r>
    </w:p>
    <w:p>
      <w:pPr>
        <w:jc w:val="both"/>
      </w:pPr>
      <w:r>
        <w:rPr>
          <w:rFonts w:ascii="Times New Roman" w:hAnsi="Times New Roman" w:cs="Times New Roman"/>
          <w:sz w:val="20"/>
          <w:sz-cs w:val="20"/>
        </w:rPr>
        <w:t xml:space="preserve"> - при показаниях, врач-стоматолог имеет право установить гарантийный срок на ортопедическую услугу от 1 недели, предварительно, до начала протезирования, известив об этом Пациента.</w:t>
      </w:r>
    </w:p>
    <w:p>
      <w:pPr>
        <w:jc w:val="both"/>
      </w:pPr>
      <w:r>
        <w:rPr>
          <w:rFonts w:ascii="Times New Roman" w:hAnsi="Times New Roman" w:cs="Times New Roman"/>
          <w:sz w:val="20"/>
          <w:sz-cs w:val="20"/>
        </w:rPr>
        <w:t xml:space="preserve">8.2.6. Лечащим врачом может быть установлен сокращенный гарантийный срок на ортопедические услуги. Об уменьшении срока гарантии на ортопедические услуги лечащий врач обязательно сообщает Пациенту до начала лечения, с  записью в амбулаторной карте.</w:t>
      </w:r>
    </w:p>
    <w:p>
      <w:pPr>
        <w:jc w:val="both"/>
      </w:pPr>
      <w:r>
        <w:rPr>
          <w:rFonts w:ascii="Times New Roman" w:hAnsi="Times New Roman" w:cs="Times New Roman"/>
          <w:sz w:val="20"/>
          <w:sz-cs w:val="20"/>
        </w:rPr>
        <w:t xml:space="preserve">8.2.7. В период срока гарантии и срока службы перебазировка ортопедических конструкций  осуществляется на возмездной основе.</w:t>
      </w:r>
    </w:p>
    <w:p>
      <w:pPr>
        <w:jc w:val="both"/>
      </w:pPr>
      <w:r>
        <w:rPr>
          <w:rFonts w:ascii="Times New Roman" w:hAnsi="Times New Roman" w:cs="Times New Roman"/>
          <w:sz w:val="20"/>
          <w:sz-cs w:val="20"/>
        </w:rPr>
        <w:t xml:space="preserve">8.2.8. Временные ортопедические конструкции обязательно должны быть заменены на постоянные. Если  по вине Пациента (по различным причинам) временные конструкции не заменены на постоянные в рекомендованные врачом сроки, то дальнейшая ответственность по гарантийным обязательствам с Учреждения снимается. </w:t>
      </w:r>
    </w:p>
    <w:p>
      <w:pPr>
        <w:jc w:val="both"/>
      </w:pPr>
      <w:r>
        <w:rPr>
          <w:rFonts w:ascii="Times New Roman" w:hAnsi="Times New Roman" w:cs="Times New Roman"/>
          <w:sz w:val="20"/>
          <w:sz-cs w:val="20"/>
        </w:rPr>
        <w:t xml:space="preserve">8.2.9. До момента сдачи ортопедической конструкции Пациент имеет право требовать коррекции работы по причине:</w:t>
      </w:r>
    </w:p>
    <w:p>
      <w:pPr>
        <w:jc w:val="both"/>
      </w:pPr>
      <w:r>
        <w:rPr>
          <w:rFonts w:ascii="Times New Roman" w:hAnsi="Times New Roman" w:cs="Times New Roman"/>
          <w:sz w:val="20"/>
          <w:sz-cs w:val="20"/>
        </w:rPr>
        <w:t xml:space="preserve"> - неверно выполнен цвет, размер или форма зуба в ортопедической конструкции;</w:t>
      </w:r>
    </w:p>
    <w:p>
      <w:pPr>
        <w:jc w:val="both"/>
      </w:pPr>
      <w:r>
        <w:rPr>
          <w:rFonts w:ascii="Times New Roman" w:hAnsi="Times New Roman" w:cs="Times New Roman"/>
          <w:sz w:val="20"/>
          <w:sz-cs w:val="20"/>
        </w:rPr>
        <w:t xml:space="preserve">8.2.10.  Указанные ниже сроки гарантии и сроки службы не распространяются на матрицы замковых креплений.</w:t>
      </w:r>
    </w:p>
    <w:p>
      <w:pPr>
        <w:jc w:val="both"/>
      </w:pPr>
      <w:r>
        <w:rPr>
          <w:rFonts w:ascii="Times New Roman" w:hAnsi="Times New Roman" w:cs="Times New Roman"/>
          <w:sz w:val="20"/>
          <w:sz-cs w:val="20"/>
        </w:rPr>
        <w:t xml:space="preserve">8.2.11.  При неудовлетворительной гигиене полости рта сроки гарантии и службы на все виды протезирования уменьшаются на 50%;</w:t>
      </w:r>
    </w:p>
    <w:p>
      <w:pPr>
        <w:jc w:val="both"/>
      </w:pPr>
      <w:r>
        <w:rPr>
          <w:rFonts w:ascii="Times New Roman" w:hAnsi="Times New Roman" w:cs="Times New Roman"/>
          <w:sz w:val="20"/>
          <w:sz-cs w:val="20"/>
        </w:rPr>
        <w:t xml:space="preserve">8.2.12.  При нарушении графиков профилактических осмотров, предусмотренных планом лечения, гарантийный срок прекращается и не возобновляется.  </w:t>
      </w:r>
    </w:p>
    <w:p>
      <w:pPr>
        <w:jc w:val="both"/>
      </w:pPr>
      <w:r>
        <w:rPr>
          <w:rFonts w:ascii="Times New Roman" w:hAnsi="Times New Roman" w:cs="Times New Roman"/>
          <w:sz w:val="20"/>
          <w:sz-cs w:val="20"/>
        </w:rPr>
        <w:t xml:space="preserve">8.2.13. </w:t>
      </w:r>
      <w:r>
        <w:rPr>
          <w:rFonts w:ascii="Times New Roman" w:hAnsi="Times New Roman" w:cs="Times New Roman"/>
          <w:sz w:val="20"/>
          <w:sz-cs w:val="20"/>
          <w:u w:val="single"/>
        </w:rPr>
        <w:t xml:space="preserve">Гарантийные сроки и сроки службы, установленные Исполнителем на овеществленные результаты услуг</w:t>
      </w:r>
      <w:r>
        <w:rPr>
          <w:rFonts w:ascii="Times New Roman" w:hAnsi="Times New Roman" w:cs="Times New Roman"/>
          <w:sz w:val="20"/>
          <w:sz-cs w:val="20"/>
        </w:rPr>
        <w:t xml:space="preserve">:</w:t>
      </w:r>
    </w:p>
    <w:p>
      <w:pPr>
        <w:jc w:val="both"/>
      </w:pPr>
      <w:r>
        <w:rPr>
          <w:rFonts w:ascii="Times New Roman" w:hAnsi="Times New Roman" w:cs="Times New Roman"/>
          <w:sz w:val="20"/>
          <w:sz-cs w:val="20"/>
        </w:rPr>
        <w:t xml:space="preserve">На постоянные пломбы, несъемные постоянные ортопедические конструкции, дентальные имплантаты (установленные Исполнителем) – 1 год</w:t>
      </w:r>
      <w:r>
        <w:rPr>
          <w:rFonts w:ascii="Times New Roman" w:hAnsi="Times New Roman" w:cs="Times New Roman"/>
          <w:sz w:val="20"/>
          <w:sz-cs w:val="20"/>
          <w:color w:val="000000"/>
        </w:rPr>
        <w:t xml:space="preserve">. На лечение молочных зубов – 6 месяцев. На</w:t>
      </w:r>
      <w:r>
        <w:rPr>
          <w:rFonts w:ascii="Times New Roman" w:hAnsi="Times New Roman" w:cs="Times New Roman"/>
          <w:sz w:val="20"/>
          <w:sz-cs w:val="20"/>
        </w:rPr>
        <w:t xml:space="preserve"> все виды съемных протезов – 6 месяцев. На иммедиат протезирование и починку протезов – 2 недели. На лечение и протезирование зубов, на которых ранее были пломбы и коронки, установленные не клинике Исполнителя – 6 месяцев. На лечение и постоянное протезирование зубов, каналы которых ранее уже были пролечены не в клинике Исполнителя - 1 неделя. На любые временные ортопедические конструкции – 2 недели, на временные пломбы – 3 дня. На фиксацию декоративных украшений (скайсы и т.д.) – 1 месяц.</w:t>
      </w:r>
    </w:p>
    <w:p>
      <w:pPr>
        <w:jc w:val="both"/>
      </w:pPr>
      <w:r>
        <w:rPr>
          <w:rFonts w:ascii="Times New Roman" w:hAnsi="Times New Roman" w:cs="Times New Roman"/>
          <w:sz w:val="20"/>
          <w:sz-cs w:val="20"/>
        </w:rPr>
        <w:t xml:space="preserve">Сроки службы всех постоянных пломб и несъемных ортопедических конструкций составляют 1 год, съемных протезов – 1 год, </w:t>
      </w:r>
      <w:r>
        <w:rPr>
          <w:rFonts w:ascii="Times New Roman" w:hAnsi="Times New Roman" w:cs="Times New Roman"/>
          <w:sz w:val="20"/>
          <w:sz-cs w:val="20"/>
          <w:color w:val="000000"/>
        </w:rPr>
        <w:t xml:space="preserve">лечение молочных зубов – 6 месяцев, иммедиат</w:t>
      </w:r>
      <w:r>
        <w:rPr>
          <w:rFonts w:ascii="Times New Roman" w:hAnsi="Times New Roman" w:cs="Times New Roman"/>
          <w:sz w:val="20"/>
          <w:sz-cs w:val="20"/>
        </w:rPr>
        <w:t xml:space="preserve"> протезирование и починка протезов – 1 месяц, всех временных протезов -2 недели, временных пломб – 7 дней, на фиксацию декоративных украшений (скайсы и т.д.) – 1 месяц. </w:t>
      </w:r>
    </w:p>
    <w:p>
      <w:pPr>
        <w:jc w:val="both"/>
      </w:pPr>
      <w:r>
        <w:rPr>
          <w:rFonts w:ascii="Times New Roman" w:hAnsi="Times New Roman" w:cs="Times New Roman"/>
          <w:sz w:val="20"/>
          <w:sz-cs w:val="20"/>
        </w:rPr>
        <w:t xml:space="preserve">На профессиональную гигиену, отбеливание, хирургические манипуляции (кроме имплантации) и другие не овеществлённые работы и услуги сроки гарантии выражаются в качественном оказании услуг и составляют 1 день. Гарантийные обязательства на все овеществленные результаты услуг полностью утрачиваются при нарушении Пациентом правил поведения в клинике, условий настоящего  Договора, положения о гарантиях и врачебных рекомендаций, в том числе графика визитов и режима лечения.</w:t>
      </w:r>
    </w:p>
    <w:p>
      <w:pPr>
        <w:jc w:val="both"/>
      </w:pPr>
      <w:r>
        <w:rPr>
          <w:rFonts w:ascii="Times New Roman" w:hAnsi="Times New Roman" w:cs="Times New Roman"/>
          <w:sz w:val="20"/>
          <w:sz-cs w:val="20"/>
        </w:rPr>
        <w:t xml:space="preserve"/>
      </w:r>
    </w:p>
    <w:p>
      <w:pPr>
        <w:jc w:val="both"/>
      </w:pPr>
      <w:r>
        <w:rPr>
          <w:rFonts w:ascii="Times New Roman" w:hAnsi="Times New Roman" w:cs="Times New Roman"/>
          <w:sz w:val="20"/>
          <w:sz-cs w:val="20"/>
        </w:rPr>
        <w:t xml:space="preserve">9.  МЕТОДИКА КЛИНИЧЕСКОГО ОБСЛЕДОВАНИЯ С ЦЕЛЬЮ УСТАНОВЛЕНИЯ СРОКОВ ГАРАНТИИ И СРОКОВ СЛУЖБЫ</w:t>
      </w:r>
    </w:p>
    <w:p>
      <w:pPr>
        <w:jc w:val="both"/>
      </w:pPr>
      <w:r>
        <w:rPr>
          <w:rFonts w:ascii="Times New Roman" w:hAnsi="Times New Roman" w:cs="Times New Roman"/>
          <w:sz w:val="20"/>
          <w:sz-cs w:val="20"/>
        </w:rPr>
        <w:t xml:space="preserve">9.1.  Терапевтическая стоматология:</w:t>
      </w:r>
    </w:p>
    <w:p>
      <w:pPr>
        <w:jc w:val="both"/>
      </w:pPr>
      <w:r>
        <w:rPr>
          <w:rFonts w:ascii="Times New Roman" w:hAnsi="Times New Roman" w:cs="Times New Roman"/>
          <w:sz w:val="20"/>
          <w:sz-cs w:val="20"/>
        </w:rPr>
        <w:t xml:space="preserve">9.1.1. Клиническая оценка состояния пломбы проводится на основе изучения следующих критериев:</w:t>
      </w:r>
    </w:p>
    <w:p>
      <w:pPr>
        <w:jc w:val="both"/>
      </w:pPr>
      <w:r>
        <w:rPr>
          <w:rFonts w:ascii="Times New Roman" w:hAnsi="Times New Roman" w:cs="Times New Roman"/>
          <w:sz w:val="20"/>
          <w:sz-cs w:val="20"/>
        </w:rPr>
        <w:t xml:space="preserve"> - анатомическая форма пломбы (сохранение первоначальной формы зуба), восстановленной врачом в результате пломбирования;</w:t>
      </w:r>
    </w:p>
    <w:p>
      <w:pPr>
        <w:jc w:val="both"/>
      </w:pPr>
      <w:r>
        <w:rPr>
          <w:rFonts w:ascii="Times New Roman" w:hAnsi="Times New Roman" w:cs="Times New Roman"/>
          <w:sz w:val="20"/>
          <w:sz-cs w:val="20"/>
        </w:rPr>
        <w:t xml:space="preserve"> - краевое прилегание определяется с помощью зондирования: пломба плотно прилегает к твердым тканям зуба, зонд не задерживается, видимой щели нет;</w:t>
      </w:r>
    </w:p>
    <w:p>
      <w:pPr>
        <w:jc w:val="both"/>
      </w:pPr>
      <w:r>
        <w:rPr>
          <w:rFonts w:ascii="Times New Roman" w:hAnsi="Times New Roman" w:cs="Times New Roman"/>
          <w:sz w:val="20"/>
          <w:sz-cs w:val="20"/>
        </w:rPr>
        <w:t xml:space="preserve"> - изменение цвета по наружному краю пломбы (в норме – отсутствует);</w:t>
      </w:r>
    </w:p>
    <w:p>
      <w:pPr>
        <w:jc w:val="both"/>
      </w:pPr>
      <w:r>
        <w:rPr>
          <w:rFonts w:ascii="Times New Roman" w:hAnsi="Times New Roman" w:cs="Times New Roman"/>
          <w:sz w:val="20"/>
          <w:sz-cs w:val="20"/>
        </w:rPr>
        <w:t xml:space="preserve"> -  рецидив кариеса по наружному краю пломбы (в норме – отсутствует);</w:t>
      </w:r>
    </w:p>
    <w:p>
      <w:pPr>
        <w:jc w:val="both"/>
      </w:pPr>
      <w:r>
        <w:rPr>
          <w:rFonts w:ascii="Times New Roman" w:hAnsi="Times New Roman" w:cs="Times New Roman"/>
          <w:sz w:val="20"/>
          <w:sz-cs w:val="20"/>
        </w:rPr>
        <w:t xml:space="preserve"> - окклюзионные контакты в области запломбированного зуба (соответствует норме или нарушены)</w:t>
      </w:r>
    </w:p>
    <w:p>
      <w:pPr>
        <w:jc w:val="both"/>
      </w:pPr>
      <w:r>
        <w:rPr>
          <w:rFonts w:ascii="Times New Roman" w:hAnsi="Times New Roman" w:cs="Times New Roman"/>
          <w:sz w:val="20"/>
          <w:sz-cs w:val="20"/>
        </w:rPr>
        <w:t xml:space="preserve"> - выпадение пломбы,</w:t>
      </w:r>
    </w:p>
    <w:p>
      <w:pPr>
        <w:jc w:val="both"/>
      </w:pPr>
      <w:r>
        <w:rPr>
          <w:rFonts w:ascii="Times New Roman" w:hAnsi="Times New Roman" w:cs="Times New Roman"/>
          <w:sz w:val="20"/>
          <w:sz-cs w:val="20"/>
        </w:rPr>
        <w:t xml:space="preserve">9.1.2. Изменение данных критериев относится к категории недостатков, которые должны быть безвозмездно устранены изготовителем в течение действующего гарантийного срока, установленного для данного вида пломбы.</w:t>
      </w:r>
    </w:p>
    <w:p>
      <w:pPr>
        <w:jc w:val="both"/>
      </w:pPr>
      <w:r>
        <w:rPr>
          <w:rFonts w:ascii="Times New Roman" w:hAnsi="Times New Roman" w:cs="Times New Roman"/>
          <w:sz w:val="20"/>
          <w:sz-cs w:val="20"/>
        </w:rPr>
        <w:t xml:space="preserve">9.2.  Ортопедическая стоматология</w:t>
      </w:r>
    </w:p>
    <w:p>
      <w:pPr>
        <w:jc w:val="both"/>
      </w:pPr>
      <w:r>
        <w:rPr>
          <w:rFonts w:ascii="Times New Roman" w:hAnsi="Times New Roman" w:cs="Times New Roman"/>
          <w:sz w:val="20"/>
          <w:sz-cs w:val="20"/>
        </w:rPr>
        <w:t xml:space="preserve">9.2.1.  Недостатки, которые должны быть безвозмездно устранены Исполнителем в течение действующего гарантийного срока:</w:t>
      </w:r>
    </w:p>
    <w:p>
      <w:pPr>
        <w:jc w:val="both"/>
      </w:pPr>
      <w:r>
        <w:rPr>
          <w:rFonts w:ascii="Times New Roman" w:hAnsi="Times New Roman" w:cs="Times New Roman"/>
          <w:sz w:val="20"/>
          <w:sz-cs w:val="20"/>
        </w:rPr>
        <w:t xml:space="preserve"> - при изготовлении вкладок и виниров – изменение анатомической формы, краевого прилегания, изменение цвета, рецидив кариеса по краю вкладки;</w:t>
      </w:r>
    </w:p>
    <w:p>
      <w:pPr>
        <w:jc w:val="both"/>
      </w:pPr>
      <w:r>
        <w:rPr>
          <w:rFonts w:ascii="Times New Roman" w:hAnsi="Times New Roman" w:cs="Times New Roman"/>
          <w:sz w:val="20"/>
          <w:sz-cs w:val="20"/>
        </w:rPr>
        <w:t xml:space="preserve"> - отлом кламмера в пластмассовом протезе;</w:t>
      </w:r>
    </w:p>
    <w:p>
      <w:pPr>
        <w:jc w:val="both"/>
      </w:pPr>
      <w:r>
        <w:rPr>
          <w:rFonts w:ascii="Times New Roman" w:hAnsi="Times New Roman" w:cs="Times New Roman"/>
          <w:sz w:val="20"/>
          <w:sz-cs w:val="20"/>
        </w:rPr>
        <w:t xml:space="preserve"> - перелом кламмеров, дуги в бюгельнм протезе;</w:t>
      </w:r>
    </w:p>
    <w:p>
      <w:pPr>
        <w:jc w:val="both"/>
      </w:pPr>
      <w:r>
        <w:rPr>
          <w:rFonts w:ascii="Times New Roman" w:hAnsi="Times New Roman" w:cs="Times New Roman"/>
          <w:sz w:val="20"/>
          <w:sz-cs w:val="20"/>
        </w:rPr>
        <w:t xml:space="preserve"> - перелом литья в мостовидном протезе;</w:t>
      </w:r>
    </w:p>
    <w:p>
      <w:pPr>
        <w:jc w:val="both"/>
      </w:pPr>
      <w:r>
        <w:rPr>
          <w:rFonts w:ascii="Times New Roman" w:hAnsi="Times New Roman" w:cs="Times New Roman"/>
          <w:sz w:val="20"/>
          <w:sz-cs w:val="20"/>
        </w:rPr>
        <w:t xml:space="preserve"> - отлом петли в фасетках от тела полного мостовидного протеза;</w:t>
      </w:r>
    </w:p>
    <w:p>
      <w:pPr>
        <w:jc w:val="both"/>
      </w:pPr>
      <w:r>
        <w:rPr>
          <w:rFonts w:ascii="Times New Roman" w:hAnsi="Times New Roman" w:cs="Times New Roman"/>
          <w:sz w:val="20"/>
          <w:sz-cs w:val="20"/>
        </w:rPr>
        <w:t xml:space="preserve"> - перелом в пластиночном пластмассовом протезе по армированной сетке.</w:t>
      </w:r>
    </w:p>
    <w:p>
      <w:pPr>
        <w:jc w:val="both"/>
      </w:pPr>
      <w:r>
        <w:rPr>
          <w:rFonts w:ascii="Times New Roman" w:hAnsi="Times New Roman" w:cs="Times New Roman"/>
          <w:sz w:val="20"/>
          <w:sz-cs w:val="20"/>
        </w:rPr>
        <w:t xml:space="preserve"> - при изготовлении вкладок и виниров: выпадение, подвижность вкладок, отлом части коронки зуба;</w:t>
      </w:r>
    </w:p>
    <w:p>
      <w:pPr>
        <w:jc w:val="both"/>
      </w:pPr>
      <w:r>
        <w:rPr>
          <w:rFonts w:ascii="Times New Roman" w:hAnsi="Times New Roman" w:cs="Times New Roman"/>
          <w:sz w:val="20"/>
          <w:sz-cs w:val="20"/>
        </w:rPr>
        <w:t xml:space="preserve"> - нарушение целостности коронки мостовидного протеза, в т.ч. откол облицовки;</w:t>
      </w:r>
    </w:p>
    <w:p>
      <w:pPr>
        <w:jc w:val="both"/>
      </w:pPr>
      <w:r>
        <w:rPr>
          <w:rFonts w:ascii="Times New Roman" w:hAnsi="Times New Roman" w:cs="Times New Roman"/>
          <w:sz w:val="20"/>
          <w:sz-cs w:val="20"/>
        </w:rPr>
        <w:t xml:space="preserve"> - перелом протезов;</w:t>
      </w:r>
    </w:p>
    <w:p>
      <w:pPr>
        <w:jc w:val="both"/>
      </w:pPr>
      <w:r>
        <w:rPr>
          <w:rFonts w:ascii="Times New Roman" w:hAnsi="Times New Roman" w:cs="Times New Roman"/>
          <w:sz w:val="20"/>
          <w:sz-cs w:val="20"/>
        </w:rPr>
        <w:t xml:space="preserve"> - расцементировка несъемных конструкций протезов; </w:t>
      </w:r>
    </w:p>
    <w:p>
      <w:pPr>
        <w:jc w:val="both"/>
      </w:pPr>
      <w:r>
        <w:rPr>
          <w:rFonts w:ascii="Times New Roman" w:hAnsi="Times New Roman" w:cs="Times New Roman"/>
          <w:sz w:val="20"/>
          <w:sz-cs w:val="20"/>
        </w:rPr>
        <w:t xml:space="preserve">10.  ЗАКЛЮЧИТЕЛЬНАЯ ЧАСТЬ</w:t>
      </w:r>
    </w:p>
    <w:p>
      <w:pPr>
        <w:jc w:val="both"/>
      </w:pPr>
      <w:r>
        <w:rPr>
          <w:rFonts w:ascii="Times New Roman" w:hAnsi="Times New Roman" w:cs="Times New Roman"/>
          <w:sz w:val="20"/>
          <w:sz-cs w:val="20"/>
        </w:rPr>
        <w:t xml:space="preserve">10.1. Настоящее Положение действует в течение всего периода времени, пока не будут приняты соответствующие нормативные акты на федеральном или областном уровне, регулирующие взаимоотношения пациентов и учреждений, оказывающих стоматологические услуги. </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PAGE  </w:t>
      </w:r>
    </w:p>
    <w:p>
      <w:pPr>
        <w:ind w:right="360"/>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jc w:val="both"/>
      </w:pPr>
      <w:r>
        <w:rPr>
          <w:rFonts w:ascii="Times New Roman" w:hAnsi="Times New Roman" w:cs="Times New Roman"/>
          <w:sz w:val="20"/>
          <w:sz-cs w:val="20"/>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Stas-AV</dc:creator>
  <cp:keywords/>
  <cp:lastModifiedBy>Buch</cp:lastModifiedBy>
  <dcterms:created>2018-01-30T04:38:00Z</dcterms:created>
  <dcterms:modified>2018-01-30T04:38:00Z</dcterms:modified>
</cp:coreProperties>
</file>

<file path=docProps/meta.xml><?xml version="1.0" encoding="utf-8"?>
<meta xmlns="http://schemas.apple.com/cocoa/2006/metadata">
  <generator>CocoaOOXMLWriter/2575.7</generator>
</meta>
</file>